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6" w:rsidRDefault="00EB43C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inline distT="0" distB="0" distL="0" distR="0" wp14:anchorId="338167CA" wp14:editId="06778CC6">
            <wp:extent cx="972921" cy="122912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21" cy="122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C6" w:rsidRDefault="00EB43C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</w:p>
    <w:p w:rsidR="00EB43C6" w:rsidRDefault="00EB43C6" w:rsidP="00EB43C6">
      <w:pPr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Offre n° 2017-0</w:t>
      </w:r>
      <w:r w:rsidR="008D3D3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7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-0</w:t>
      </w:r>
      <w:r w:rsidR="008D3D39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3</w:t>
      </w:r>
    </w:p>
    <w:p w:rsidR="00EB43C6" w:rsidRDefault="00EB43C6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</w:p>
    <w:p w:rsidR="005F67CF" w:rsidRDefault="005F67CF" w:rsidP="008D3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Manager</w:t>
      </w:r>
      <w:r w:rsidRPr="00BC04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 xml:space="preserve"> - Transformation Finance / Comptabilité des Assurance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>s</w:t>
      </w:r>
      <w:r w:rsidRPr="00BC047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  <w:t xml:space="preserve"> - (H/F)</w:t>
      </w:r>
    </w:p>
    <w:p w:rsidR="005F67CF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</w:p>
    <w:p w:rsidR="005E20B6" w:rsidRDefault="005E20B6" w:rsidP="005E20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en-US"/>
        </w:rPr>
      </w:pPr>
    </w:p>
    <w:p w:rsidR="005E20B6" w:rsidRPr="005E20B6" w:rsidRDefault="005E20B6" w:rsidP="005E20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en-US"/>
        </w:rPr>
      </w:pPr>
      <w:r w:rsidRPr="005E20B6">
        <w:rPr>
          <w:rFonts w:ascii="Arial" w:eastAsia="Times New Roman" w:hAnsi="Arial" w:cs="Arial"/>
          <w:b/>
          <w:color w:val="333333"/>
          <w:u w:val="single"/>
          <w:lang w:eastAsia="en-US"/>
        </w:rPr>
        <w:t>Présentation du Cabinet</w:t>
      </w:r>
    </w:p>
    <w:p w:rsidR="005F67CF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US"/>
        </w:rPr>
      </w:pP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n-US"/>
        </w:rPr>
      </w:pP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>ABSM Conseil</w:t>
      </w:r>
      <w:r w:rsidRPr="005E20B6">
        <w:rPr>
          <w:rFonts w:ascii="Arial" w:eastAsia="Times New Roman" w:hAnsi="Arial" w:cs="Arial"/>
          <w:bCs/>
          <w:color w:val="333333"/>
          <w:lang w:eastAsia="en-US"/>
        </w:rPr>
        <w:t xml:space="preserve"> accompagne depuis 2011 les professionnels des secteurs de l'Assurance, de la Gestion d'actifs et de la Banque.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n-US"/>
        </w:rPr>
      </w:pP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n-US"/>
        </w:rPr>
      </w:pPr>
      <w:r w:rsidRPr="005E20B6">
        <w:rPr>
          <w:rFonts w:ascii="Arial" w:eastAsia="Times New Roman" w:hAnsi="Arial" w:cs="Arial"/>
          <w:bCs/>
          <w:color w:val="333333"/>
          <w:lang w:eastAsia="en-US"/>
        </w:rPr>
        <w:t xml:space="preserve">Nos prestations incluent : la gestion de projet, la maîtrise d'ouvrage, l'optimisation de </w:t>
      </w:r>
      <w:proofErr w:type="spellStart"/>
      <w:r w:rsidRPr="005E20B6">
        <w:rPr>
          <w:rFonts w:ascii="Arial" w:eastAsia="Times New Roman" w:hAnsi="Arial" w:cs="Arial"/>
          <w:bCs/>
          <w:color w:val="333333"/>
          <w:lang w:eastAsia="en-US"/>
        </w:rPr>
        <w:t>process</w:t>
      </w:r>
      <w:proofErr w:type="spellEnd"/>
      <w:r w:rsidRPr="005E20B6">
        <w:rPr>
          <w:rFonts w:ascii="Arial" w:eastAsia="Times New Roman" w:hAnsi="Arial" w:cs="Arial"/>
          <w:bCs/>
          <w:color w:val="333333"/>
          <w:lang w:eastAsia="en-US"/>
        </w:rPr>
        <w:t>, la gestion des risques, l'accompagnement du changement, le management de transition, l'assistance opérationnelle.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n-US"/>
        </w:rPr>
      </w:pP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en-US"/>
        </w:rPr>
      </w:pPr>
      <w:r w:rsidRPr="005E20B6">
        <w:rPr>
          <w:rFonts w:ascii="Arial" w:eastAsia="Times New Roman" w:hAnsi="Arial" w:cs="Arial"/>
          <w:bCs/>
          <w:color w:val="333333"/>
          <w:lang w:eastAsia="en-US"/>
        </w:rPr>
        <w:t>Nos principaux interlocuteurs : Directions financières, comptables ou du contrôle de gestion - Directions des investissements - Directions de projet, DMOA - Directions des risques ou de l'audit interne - Directions techniques ou de l'actuariat.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Afin d'accompagner notre croissance dans un contexte réglementaire en forte évolution autour de la Directive </w:t>
      </w: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>Solvabilité II</w:t>
      </w:r>
      <w:r w:rsidRPr="005E20B6">
        <w:rPr>
          <w:rFonts w:ascii="Arial" w:eastAsia="Times New Roman" w:hAnsi="Arial" w:cs="Arial"/>
          <w:color w:val="333333"/>
          <w:lang w:eastAsia="en-US"/>
        </w:rPr>
        <w:t> et des nouvelles normes </w:t>
      </w: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>IFRS</w:t>
      </w:r>
      <w:r w:rsidRPr="005E20B6">
        <w:rPr>
          <w:rFonts w:ascii="Arial" w:eastAsia="Times New Roman" w:hAnsi="Arial" w:cs="Arial"/>
          <w:color w:val="333333"/>
          <w:lang w:eastAsia="en-US"/>
        </w:rPr>
        <w:t>, </w:t>
      </w:r>
      <w:r w:rsidRPr="005E20B6">
        <w:rPr>
          <w:rFonts w:ascii="Arial" w:eastAsia="Times New Roman" w:hAnsi="Arial" w:cs="Arial"/>
          <w:bCs/>
          <w:color w:val="333333"/>
          <w:lang w:eastAsia="en-US"/>
        </w:rPr>
        <w:t>nous</w:t>
      </w: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 xml:space="preserve"> </w:t>
      </w:r>
      <w:r w:rsidRPr="005E20B6">
        <w:rPr>
          <w:rFonts w:ascii="Arial" w:eastAsia="Times New Roman" w:hAnsi="Arial" w:cs="Arial"/>
          <w:color w:val="333333"/>
          <w:lang w:eastAsia="en-US"/>
        </w:rPr>
        <w:t>renforçons notre pôle </w:t>
      </w:r>
      <w:r w:rsidRPr="005E20B6">
        <w:rPr>
          <w:rFonts w:ascii="Arial" w:eastAsia="Times New Roman" w:hAnsi="Arial" w:cs="Arial"/>
          <w:bCs/>
          <w:color w:val="333333"/>
          <w:lang w:eastAsia="en-US"/>
        </w:rPr>
        <w:t>Comptabilité des actifs et reporting</w:t>
      </w:r>
      <w:r w:rsidRPr="005E20B6">
        <w:rPr>
          <w:rFonts w:ascii="Arial" w:eastAsia="Times New Roman" w:hAnsi="Arial" w:cs="Arial"/>
          <w:color w:val="333333"/>
          <w:lang w:eastAsia="en-US"/>
        </w:rPr>
        <w:t> à destination des </w:t>
      </w:r>
      <w:r w:rsidRPr="005E20B6">
        <w:rPr>
          <w:rFonts w:ascii="Arial" w:eastAsia="Times New Roman" w:hAnsi="Arial" w:cs="Arial"/>
          <w:color w:val="000000"/>
          <w:lang w:eastAsia="en-US"/>
        </w:rPr>
        <w:t>institutions financières et des assurances.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000000"/>
          <w:lang w:eastAsia="en-US"/>
        </w:rPr>
        <w:t> 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 xml:space="preserve">Nous recherchons plus particulièrement un </w:t>
      </w: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>Managers H/F</w:t>
      </w:r>
      <w:r w:rsidRPr="005E20B6">
        <w:rPr>
          <w:rFonts w:ascii="Arial" w:eastAsia="Times New Roman" w:hAnsi="Arial" w:cs="Arial"/>
          <w:color w:val="333333"/>
          <w:lang w:eastAsia="en-US"/>
        </w:rPr>
        <w:t> désireux de rejoindre nos équipes intervenant auprès d’acteurs majeurs du secteur </w:t>
      </w:r>
      <w:r w:rsidRPr="005E20B6">
        <w:rPr>
          <w:rFonts w:ascii="Arial" w:eastAsia="Times New Roman" w:hAnsi="Arial" w:cs="Arial"/>
          <w:b/>
          <w:bCs/>
          <w:color w:val="333333"/>
          <w:lang w:eastAsia="en-US"/>
        </w:rPr>
        <w:t>Assurance / Réassurance</w:t>
      </w:r>
      <w:r w:rsidRPr="005E20B6">
        <w:rPr>
          <w:rFonts w:ascii="Arial" w:eastAsia="Times New Roman" w:hAnsi="Arial" w:cs="Arial"/>
          <w:color w:val="333333"/>
          <w:lang w:eastAsia="en-US"/>
        </w:rPr>
        <w:t>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8D3D39" w:rsidRPr="005E20B6" w:rsidRDefault="008D3D39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u w:val="single"/>
          <w:lang w:eastAsia="en-US"/>
        </w:rPr>
      </w:pP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Responsabilités :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Avec nous, vous serez amené</w:t>
      </w:r>
      <w:r w:rsidR="008D3D39" w:rsidRPr="005E20B6">
        <w:rPr>
          <w:rFonts w:ascii="Arial" w:eastAsia="Times New Roman" w:hAnsi="Arial" w:cs="Arial"/>
          <w:color w:val="333333"/>
          <w:lang w:eastAsia="en-US"/>
        </w:rPr>
        <w:t>(e)</w:t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 à manager des équipes pluridisciplinaires pour réaliser différents types de missions d’</w:t>
      </w:r>
      <w:r w:rsidRPr="005E20B6">
        <w:rPr>
          <w:rFonts w:ascii="Arial" w:eastAsia="Times New Roman" w:hAnsi="Arial" w:cs="Arial"/>
          <w:color w:val="000000"/>
          <w:lang w:eastAsia="en-US"/>
        </w:rPr>
        <w:t>optimisation des </w:t>
      </w:r>
      <w:r w:rsidRPr="005E20B6">
        <w:rPr>
          <w:rFonts w:ascii="Arial" w:eastAsia="Times New Roman" w:hAnsi="Arial" w:cs="Arial"/>
          <w:b/>
          <w:bCs/>
          <w:color w:val="000000"/>
          <w:lang w:eastAsia="en-US"/>
        </w:rPr>
        <w:t>opérations comptables et financières</w:t>
      </w:r>
      <w:r w:rsidRPr="005E20B6">
        <w:rPr>
          <w:rFonts w:ascii="Arial" w:eastAsia="Times New Roman" w:hAnsi="Arial" w:cs="Arial"/>
          <w:color w:val="000000"/>
          <w:lang w:eastAsia="en-US"/>
        </w:rPr>
        <w:t>, par exemple :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5F67CF" w:rsidRPr="005E20B6" w:rsidRDefault="005F67CF" w:rsidP="005F67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 xml:space="preserve">Refonte des processus comptables </w:t>
      </w:r>
      <w:proofErr w:type="spellStart"/>
      <w:r w:rsidRPr="005E20B6">
        <w:rPr>
          <w:rFonts w:ascii="Arial" w:eastAsia="Times New Roman" w:hAnsi="Arial" w:cs="Arial"/>
          <w:color w:val="333333"/>
          <w:lang w:eastAsia="en-US"/>
        </w:rPr>
        <w:t>multi-normes</w:t>
      </w:r>
      <w:proofErr w:type="spellEnd"/>
      <w:r w:rsidRPr="005E20B6">
        <w:rPr>
          <w:rFonts w:ascii="Arial" w:eastAsia="Times New Roman" w:hAnsi="Arial" w:cs="Arial"/>
          <w:color w:val="333333"/>
          <w:lang w:eastAsia="en-US"/>
        </w:rPr>
        <w:t xml:space="preserve"> et des opérations de clôture dans une optique de réduction des délais et de maîtrise de la qualité,</w:t>
      </w:r>
    </w:p>
    <w:p w:rsidR="005F67CF" w:rsidRPr="005E20B6" w:rsidRDefault="005F67CF" w:rsidP="005F67CF">
      <w:pPr>
        <w:shd w:val="clear" w:color="auto" w:fill="FFFFFF"/>
        <w:spacing w:after="0" w:line="240" w:lineRule="auto"/>
        <w:ind w:left="1020" w:firstLine="60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5F67CF" w:rsidRPr="005E20B6" w:rsidRDefault="005F67CF" w:rsidP="008D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Mise en cohérence des arrêtés multinormes (NF, IFRS, SII) notamment dans la perspective des nouvelles normes IFRS 17 et 9,</w:t>
      </w:r>
    </w:p>
    <w:p w:rsidR="005F67CF" w:rsidRPr="005E20B6" w:rsidRDefault="005F67CF" w:rsidP="005F67CF">
      <w:pPr>
        <w:shd w:val="clear" w:color="auto" w:fill="FFFFFF"/>
        <w:spacing w:after="0" w:line="240" w:lineRule="auto"/>
        <w:ind w:left="1020" w:firstLine="60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5F67CF" w:rsidRPr="005E20B6" w:rsidRDefault="005F67CF" w:rsidP="005F6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Définition et mise en place de dispositifs de reporting et de pilotage d’arrêté comptable conformes aux environnements réglementaires,</w:t>
      </w:r>
    </w:p>
    <w:p w:rsidR="005F67CF" w:rsidRPr="005E20B6" w:rsidRDefault="005F67CF" w:rsidP="005F67CF">
      <w:pPr>
        <w:shd w:val="clear" w:color="auto" w:fill="FFFFFF"/>
        <w:spacing w:after="0" w:line="240" w:lineRule="auto"/>
        <w:ind w:left="1020" w:firstLine="60"/>
        <w:rPr>
          <w:rFonts w:ascii="Arial" w:eastAsia="Times New Roman" w:hAnsi="Arial" w:cs="Arial"/>
          <w:color w:val="333333"/>
          <w:lang w:eastAsia="en-US"/>
        </w:rPr>
      </w:pPr>
    </w:p>
    <w:p w:rsidR="008D3D39" w:rsidRPr="005E20B6" w:rsidRDefault="005F67CF" w:rsidP="008D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Pilotage de la mise en place d’outils comptables ou de composants informatiques sur la chaîne de valeur financière (i.e. systèmes de comptabilité générale/auxiliaires, consolidation, traduction comptable, reporting centralisé statutaire et prudentiel…),</w:t>
      </w:r>
    </w:p>
    <w:p w:rsidR="008D3D39" w:rsidRPr="005E20B6" w:rsidRDefault="008D3D39" w:rsidP="008D3D39">
      <w:pPr>
        <w:shd w:val="clear" w:color="auto" w:fill="FFFFFF"/>
        <w:spacing w:after="0" w:line="240" w:lineRule="auto"/>
        <w:ind w:left="1020" w:firstLine="60"/>
        <w:rPr>
          <w:rFonts w:ascii="Arial" w:eastAsia="Times New Roman" w:hAnsi="Arial" w:cs="Arial"/>
          <w:color w:val="333333"/>
          <w:lang w:eastAsia="en-US"/>
        </w:rPr>
      </w:pPr>
    </w:p>
    <w:p w:rsidR="005F67CF" w:rsidRPr="005E20B6" w:rsidRDefault="005F67CF" w:rsidP="008D3D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Conduite de diagnostic, définition de modèle organisationnel cible, analyses d’écarts, plans d’actions et mise en œuvre consécutive</w:t>
      </w:r>
      <w:r w:rsidR="008D3D39" w:rsidRPr="005E20B6">
        <w:rPr>
          <w:rFonts w:ascii="Arial" w:eastAsia="Times New Roman" w:hAnsi="Arial" w:cs="Arial"/>
          <w:color w:val="333333"/>
          <w:lang w:eastAsia="en-US"/>
        </w:rPr>
        <w:t>.</w:t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 </w:t>
      </w:r>
    </w:p>
    <w:p w:rsidR="005F67CF" w:rsidRPr="005E20B6" w:rsidRDefault="005F67CF" w:rsidP="005F67CF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8D3D39" w:rsidRPr="005E20B6" w:rsidRDefault="008D3D39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</w:pP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</w:pP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Qualifications</w:t>
      </w:r>
    </w:p>
    <w:p w:rsidR="005F67CF" w:rsidRPr="005E20B6" w:rsidRDefault="005F67CF" w:rsidP="005F6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US"/>
        </w:rPr>
      </w:pPr>
    </w:p>
    <w:p w:rsidR="008D3D39" w:rsidRPr="005E20B6" w:rsidRDefault="005F67CF" w:rsidP="005F67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Formation supérieure</w:t>
      </w:r>
      <w:r w:rsidR="008D3D39" w:rsidRPr="005E20B6">
        <w:rPr>
          <w:rFonts w:ascii="Arial" w:eastAsia="Times New Roman" w:hAnsi="Arial" w:cs="Arial"/>
          <w:color w:val="333333"/>
          <w:lang w:eastAsia="en-US"/>
        </w:rPr>
        <w:t xml:space="preserve"> : </w:t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école de commerce,  d’ingénieur, ou Bac + 5 en Finance / Comptabilité /Audit, </w:t>
      </w:r>
    </w:p>
    <w:p w:rsidR="005F67CF" w:rsidRPr="005E20B6" w:rsidRDefault="008D3D39" w:rsidP="005F67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A</w:t>
      </w:r>
      <w:r w:rsidR="005F67CF" w:rsidRPr="005E20B6">
        <w:rPr>
          <w:rFonts w:ascii="Arial" w:eastAsia="Times New Roman" w:hAnsi="Arial" w:cs="Arial"/>
          <w:color w:val="333333"/>
          <w:lang w:eastAsia="en-US"/>
        </w:rPr>
        <w:t>u minimum 8 ans d’expérience au sein d'un cabinet d'audit</w:t>
      </w:r>
      <w:r w:rsidRPr="005E20B6">
        <w:rPr>
          <w:rFonts w:ascii="Arial" w:eastAsia="Times New Roman" w:hAnsi="Arial" w:cs="Arial"/>
          <w:color w:val="333333"/>
          <w:lang w:eastAsia="en-US"/>
        </w:rPr>
        <w:t>/</w:t>
      </w:r>
      <w:r w:rsidR="005F67CF" w:rsidRPr="005E20B6">
        <w:rPr>
          <w:rFonts w:ascii="Arial" w:eastAsia="Times New Roman" w:hAnsi="Arial" w:cs="Arial"/>
          <w:color w:val="333333"/>
          <w:lang w:eastAsia="en-US"/>
        </w:rPr>
        <w:t xml:space="preserve">conseil et/ou d'une </w:t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institution financière (banque, </w:t>
      </w:r>
      <w:r w:rsidR="005F67CF" w:rsidRPr="005E20B6">
        <w:rPr>
          <w:rFonts w:ascii="Arial" w:eastAsia="Times New Roman" w:hAnsi="Arial" w:cs="Arial"/>
          <w:color w:val="333333"/>
          <w:lang w:eastAsia="en-US"/>
        </w:rPr>
        <w:t>compagnie d'assurance</w:t>
      </w:r>
      <w:r w:rsidRPr="005E20B6">
        <w:rPr>
          <w:rFonts w:ascii="Arial" w:eastAsia="Times New Roman" w:hAnsi="Arial" w:cs="Arial"/>
          <w:color w:val="333333"/>
          <w:lang w:eastAsia="en-US"/>
        </w:rPr>
        <w:t>, gestionnaire d’actifs)</w:t>
      </w:r>
      <w:r w:rsidR="005F67CF" w:rsidRPr="005E20B6">
        <w:rPr>
          <w:rFonts w:ascii="Arial" w:eastAsia="Times New Roman" w:hAnsi="Arial" w:cs="Arial"/>
          <w:color w:val="333333"/>
          <w:lang w:eastAsia="en-US"/>
        </w:rPr>
        <w:t>.</w:t>
      </w:r>
    </w:p>
    <w:p w:rsidR="005F67CF" w:rsidRPr="005E20B6" w:rsidRDefault="005F67CF" w:rsidP="005F67C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Doté(e) d’un sens du service client, vous disposez d’une aisance relationnelle et êtes curieux de découvrir de nouvelles situations de travail, d’appréhender de nouveaux enjeux en équipe et dans des contextes innovants.</w:t>
      </w:r>
    </w:p>
    <w:p w:rsidR="005F67CF" w:rsidRPr="005E20B6" w:rsidRDefault="005F67CF" w:rsidP="005F67C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Intervenant dans un contexte international, vous maîtrisez l’anglais à l’écrit comme à l’oral.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Calibri" w:eastAsia="Times New Roman" w:hAnsi="Calibri" w:cs="Arial"/>
          <w:b/>
          <w:bCs/>
          <w:color w:val="333333"/>
          <w:lang w:eastAsia="en-US"/>
        </w:rPr>
        <w:t> 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</w:pP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Vos perspectives d’évolution :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Calibri" w:eastAsia="Times New Roman" w:hAnsi="Calibri" w:cs="Arial"/>
          <w:color w:val="333333"/>
          <w:lang w:eastAsia="en-US"/>
        </w:rPr>
        <w:t> </w:t>
      </w:r>
    </w:p>
    <w:p w:rsidR="008D3D39" w:rsidRPr="005E20B6" w:rsidRDefault="005F67CF" w:rsidP="005F67CF">
      <w:pPr>
        <w:shd w:val="clear" w:color="auto" w:fill="FFFFFF"/>
        <w:spacing w:before="75" w:after="75" w:line="312" w:lineRule="atLeast"/>
        <w:jc w:val="both"/>
        <w:rPr>
          <w:rFonts w:ascii="Arial" w:eastAsia="Calibri" w:hAnsi="Arial" w:cs="Arial"/>
          <w:color w:val="444444"/>
          <w:lang w:eastAsia="en-US"/>
        </w:rPr>
      </w:pPr>
      <w:r w:rsidRPr="005E20B6">
        <w:rPr>
          <w:rFonts w:ascii="Arial" w:eastAsia="Calibri" w:hAnsi="Arial" w:cs="Arial"/>
          <w:color w:val="444444"/>
          <w:lang w:eastAsia="en-US"/>
        </w:rPr>
        <w:t xml:space="preserve">Votre expertise tant fonctionnelle que technique vous conduira à brève échéance à prendre en charge </w:t>
      </w:r>
      <w:r w:rsidR="00EB43C6" w:rsidRPr="005E20B6">
        <w:rPr>
          <w:rFonts w:ascii="Arial" w:eastAsia="Calibri" w:hAnsi="Arial" w:cs="Arial"/>
          <w:color w:val="444444"/>
          <w:lang w:eastAsia="en-US"/>
        </w:rPr>
        <w:t xml:space="preserve">une </w:t>
      </w:r>
      <w:r w:rsidRPr="005E20B6">
        <w:rPr>
          <w:rFonts w:ascii="Arial" w:eastAsia="Calibri" w:hAnsi="Arial" w:cs="Arial"/>
          <w:color w:val="444444"/>
          <w:lang w:eastAsia="en-US"/>
        </w:rPr>
        <w:t>offre</w:t>
      </w:r>
      <w:r w:rsidR="00EB43C6" w:rsidRPr="005E20B6">
        <w:rPr>
          <w:rFonts w:ascii="Arial" w:eastAsia="Calibri" w:hAnsi="Arial" w:cs="Arial"/>
          <w:color w:val="444444"/>
          <w:lang w:eastAsia="en-US"/>
        </w:rPr>
        <w:t xml:space="preserve"> spécifique (par exemple</w:t>
      </w:r>
      <w:r w:rsidRPr="005E20B6">
        <w:rPr>
          <w:rFonts w:ascii="Arial" w:eastAsia="Calibri" w:hAnsi="Arial" w:cs="Arial"/>
          <w:color w:val="444444"/>
          <w:lang w:eastAsia="en-US"/>
        </w:rPr>
        <w:t xml:space="preserve"> IFRS 9</w:t>
      </w:r>
      <w:r w:rsidR="00EB43C6" w:rsidRPr="005E20B6">
        <w:rPr>
          <w:rFonts w:ascii="Arial" w:eastAsia="Calibri" w:hAnsi="Arial" w:cs="Arial"/>
          <w:color w:val="444444"/>
          <w:lang w:eastAsia="en-US"/>
        </w:rPr>
        <w:t>)</w:t>
      </w:r>
      <w:r w:rsidRPr="005E20B6">
        <w:rPr>
          <w:rFonts w:ascii="Arial" w:eastAsia="Calibri" w:hAnsi="Arial" w:cs="Arial"/>
          <w:color w:val="444444"/>
          <w:lang w:eastAsia="en-US"/>
        </w:rPr>
        <w:t xml:space="preserve">. </w:t>
      </w:r>
    </w:p>
    <w:p w:rsidR="005F67CF" w:rsidRPr="005E20B6" w:rsidRDefault="005F67CF" w:rsidP="005F67CF">
      <w:pPr>
        <w:shd w:val="clear" w:color="auto" w:fill="FFFFFF"/>
        <w:spacing w:before="75" w:after="75" w:line="312" w:lineRule="atLeast"/>
        <w:jc w:val="both"/>
        <w:rPr>
          <w:rFonts w:ascii="Arial" w:eastAsia="Calibri" w:hAnsi="Arial" w:cs="Arial"/>
          <w:color w:val="FF0000"/>
          <w:lang w:eastAsia="en-US"/>
        </w:rPr>
      </w:pPr>
      <w:r w:rsidRPr="005E20B6">
        <w:rPr>
          <w:rFonts w:ascii="Arial" w:eastAsia="Calibri" w:hAnsi="Arial" w:cs="Arial"/>
          <w:b/>
          <w:color w:val="FF0000"/>
          <w:lang w:eastAsia="en-US"/>
        </w:rPr>
        <w:t>Votre appétence pour le management et la fonction commerciale autour de votre socle d’expertise vous mèneron</w:t>
      </w:r>
      <w:r w:rsidR="008D3D39" w:rsidRPr="005E20B6">
        <w:rPr>
          <w:rFonts w:ascii="Arial" w:eastAsia="Calibri" w:hAnsi="Arial" w:cs="Arial"/>
          <w:b/>
          <w:color w:val="FF0000"/>
          <w:lang w:eastAsia="en-US"/>
        </w:rPr>
        <w:t>t</w:t>
      </w:r>
      <w:r w:rsidRPr="005E20B6">
        <w:rPr>
          <w:rFonts w:ascii="Arial" w:eastAsia="Calibri" w:hAnsi="Arial" w:cs="Arial"/>
          <w:b/>
          <w:color w:val="FF0000"/>
          <w:lang w:eastAsia="en-US"/>
        </w:rPr>
        <w:t xml:space="preserve"> à moyen terme à la prise en charge d’une BU</w:t>
      </w:r>
      <w:r w:rsidR="008D3D39" w:rsidRPr="005E20B6">
        <w:rPr>
          <w:rFonts w:ascii="Arial" w:eastAsia="Calibri" w:hAnsi="Arial" w:cs="Arial"/>
          <w:b/>
          <w:color w:val="FF0000"/>
          <w:lang w:eastAsia="en-US"/>
        </w:rPr>
        <w:t>.</w:t>
      </w:r>
    </w:p>
    <w:p w:rsidR="005F67CF" w:rsidRPr="005E20B6" w:rsidRDefault="005F67CF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> </w:t>
      </w:r>
    </w:p>
    <w:p w:rsidR="005E20B6" w:rsidRPr="005E20B6" w:rsidRDefault="005E20B6" w:rsidP="005F6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5E20B6" w:rsidRPr="005E20B6" w:rsidRDefault="005E20B6" w:rsidP="005E2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</w:pPr>
      <w:r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Votre r</w:t>
      </w: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émunération</w:t>
      </w: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> :</w:t>
      </w:r>
    </w:p>
    <w:p w:rsidR="005E20B6" w:rsidRPr="005E20B6" w:rsidRDefault="005E20B6" w:rsidP="005E2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Calibri" w:eastAsia="Times New Roman" w:hAnsi="Calibri" w:cs="Arial"/>
          <w:color w:val="333333"/>
          <w:lang w:eastAsia="en-US"/>
        </w:rPr>
        <w:t> </w:t>
      </w:r>
    </w:p>
    <w:p w:rsidR="008D3D39" w:rsidRPr="005E20B6" w:rsidRDefault="005E20B6" w:rsidP="005E20B6">
      <w:pPr>
        <w:shd w:val="clear" w:color="auto" w:fill="FFFFFF"/>
        <w:spacing w:before="75" w:after="75" w:line="312" w:lineRule="atLeast"/>
        <w:jc w:val="both"/>
        <w:rPr>
          <w:rFonts w:ascii="Arial" w:eastAsia="Calibri" w:hAnsi="Arial" w:cs="Arial"/>
          <w:color w:val="444444"/>
          <w:lang w:eastAsia="en-US"/>
        </w:rPr>
      </w:pPr>
      <w:r w:rsidRPr="005E20B6">
        <w:rPr>
          <w:rFonts w:ascii="Arial" w:eastAsia="Calibri" w:hAnsi="Arial" w:cs="Arial"/>
          <w:color w:val="444444"/>
          <w:lang w:eastAsia="en-US"/>
        </w:rPr>
        <w:t>Package motivant : fixe + variable + primes + avantages en nature</w:t>
      </w:r>
    </w:p>
    <w:p w:rsidR="005E20B6" w:rsidRPr="005E20B6" w:rsidRDefault="005E20B6" w:rsidP="005E20B6">
      <w:pPr>
        <w:shd w:val="clear" w:color="auto" w:fill="FFFFFF"/>
        <w:spacing w:before="75" w:after="75" w:line="312" w:lineRule="atLeast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8D3D39" w:rsidRPr="005E20B6" w:rsidRDefault="008D3D39" w:rsidP="005F67C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</w:p>
    <w:p w:rsidR="00EB43C6" w:rsidRPr="005E20B6" w:rsidRDefault="00EB43C6" w:rsidP="00EB43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</w:pPr>
      <w:r w:rsidRPr="005E20B6">
        <w:rPr>
          <w:rFonts w:ascii="Arial" w:eastAsia="Times New Roman" w:hAnsi="Arial" w:cs="Arial"/>
          <w:b/>
          <w:bCs/>
          <w:color w:val="333333"/>
          <w:u w:val="single"/>
          <w:lang w:eastAsia="en-US"/>
        </w:rPr>
        <w:t xml:space="preserve">Pour postuler : </w:t>
      </w:r>
    </w:p>
    <w:p w:rsidR="00EB43C6" w:rsidRPr="005E20B6" w:rsidRDefault="00EB43C6" w:rsidP="00EB43C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bookmarkStart w:id="0" w:name="_GoBack"/>
      <w:bookmarkEnd w:id="0"/>
    </w:p>
    <w:p w:rsidR="005E20B6" w:rsidRPr="005E20B6" w:rsidRDefault="005E20B6" w:rsidP="005E20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color w:val="333333"/>
          <w:lang w:eastAsia="en-US"/>
        </w:rPr>
        <w:t xml:space="preserve">@ : via notre site </w:t>
      </w:r>
      <w:hyperlink r:id="rId8" w:history="1">
        <w:r w:rsidRPr="005E20B6">
          <w:rPr>
            <w:rStyle w:val="Lienhypertexte"/>
            <w:rFonts w:ascii="Arial" w:eastAsia="Times New Roman" w:hAnsi="Arial" w:cs="Arial"/>
            <w:lang w:eastAsia="en-US"/>
          </w:rPr>
          <w:t>www.absm-conseil.com</w:t>
        </w:r>
      </w:hyperlink>
    </w:p>
    <w:p w:rsidR="005E20B6" w:rsidRPr="005E20B6" w:rsidRDefault="005E20B6" w:rsidP="005E20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b/>
          <w:color w:val="333333"/>
          <w:lang w:eastAsia="en-US"/>
        </w:rPr>
        <w:sym w:font="Webdings" w:char="F09A"/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 : </w:t>
      </w:r>
      <w:proofErr w:type="gramStart"/>
      <w:r w:rsidRPr="005E20B6">
        <w:rPr>
          <w:rFonts w:ascii="Arial" w:eastAsia="Times New Roman" w:hAnsi="Arial" w:cs="Arial"/>
          <w:color w:val="333333"/>
          <w:lang w:eastAsia="en-US"/>
        </w:rPr>
        <w:t>par</w:t>
      </w:r>
      <w:proofErr w:type="gramEnd"/>
      <w:r w:rsidRPr="005E20B6">
        <w:rPr>
          <w:rFonts w:ascii="Arial" w:eastAsia="Times New Roman" w:hAnsi="Arial" w:cs="Arial"/>
          <w:color w:val="333333"/>
          <w:lang w:eastAsia="en-US"/>
        </w:rPr>
        <w:t xml:space="preserve"> mail, en envoyant votre CV et lettre de motivation à </w:t>
      </w:r>
      <w:hyperlink r:id="rId9" w:history="1">
        <w:r w:rsidRPr="008A1EF0">
          <w:rPr>
            <w:rStyle w:val="Lienhypertexte"/>
            <w:rFonts w:ascii="Arial" w:eastAsia="Times New Roman" w:hAnsi="Arial" w:cs="Arial"/>
            <w:lang w:eastAsia="en-US"/>
          </w:rPr>
          <w:t>recrut@absm-conseil.com</w:t>
        </w:r>
      </w:hyperlink>
      <w:r w:rsidRPr="005E20B6">
        <w:rPr>
          <w:rFonts w:ascii="Arial" w:eastAsia="Times New Roman" w:hAnsi="Arial" w:cs="Arial"/>
          <w:color w:val="333333"/>
          <w:lang w:eastAsia="en-US"/>
        </w:rPr>
        <w:t xml:space="preserve"> </w:t>
      </w:r>
    </w:p>
    <w:p w:rsidR="005E20B6" w:rsidRPr="005E20B6" w:rsidRDefault="005E20B6" w:rsidP="005E20B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lang w:eastAsia="en-US"/>
        </w:rPr>
      </w:pPr>
      <w:r w:rsidRPr="005E20B6"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1741B6E7" wp14:editId="4F127217">
            <wp:extent cx="226771" cy="17161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-2C-28px-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8" cy="17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0B6">
        <w:rPr>
          <w:rFonts w:ascii="Arial" w:eastAsia="Times New Roman" w:hAnsi="Arial" w:cs="Arial"/>
          <w:color w:val="333333"/>
          <w:lang w:eastAsia="en-US"/>
        </w:rPr>
        <w:t xml:space="preserve"> : via LinkedIn sur notre page Entreprise </w:t>
      </w:r>
    </w:p>
    <w:p w:rsidR="00395301" w:rsidRPr="005E20B6" w:rsidRDefault="005E20B6" w:rsidP="005E20B6">
      <w:pPr>
        <w:shd w:val="clear" w:color="auto" w:fill="FFFFFF"/>
        <w:spacing w:after="240" w:line="240" w:lineRule="auto"/>
        <w:jc w:val="both"/>
      </w:pPr>
    </w:p>
    <w:sectPr w:rsidR="00395301" w:rsidRPr="005E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084"/>
    <w:multiLevelType w:val="hybridMultilevel"/>
    <w:tmpl w:val="FE909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631"/>
    <w:multiLevelType w:val="hybridMultilevel"/>
    <w:tmpl w:val="E25A1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CF"/>
    <w:rsid w:val="004559C8"/>
    <w:rsid w:val="005E20B6"/>
    <w:rsid w:val="005F67CF"/>
    <w:rsid w:val="00616D16"/>
    <w:rsid w:val="006D7D75"/>
    <w:rsid w:val="008D3D39"/>
    <w:rsid w:val="00BA5FB8"/>
    <w:rsid w:val="00C7431D"/>
    <w:rsid w:val="00E72200"/>
    <w:rsid w:val="00EB43C6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4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3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4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m-conse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ecrut@absm-cons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6BA7-B745-40CB-9B32-B0C631EE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 Assurances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ROBITAILLE Xavier (Prestataire)</dc:creator>
  <cp:lastModifiedBy>ROBITAILLE Xavier</cp:lastModifiedBy>
  <cp:revision>2</cp:revision>
  <dcterms:created xsi:type="dcterms:W3CDTF">2017-07-31T15:47:00Z</dcterms:created>
  <dcterms:modified xsi:type="dcterms:W3CDTF">2017-07-31T15:47:00Z</dcterms:modified>
</cp:coreProperties>
</file>